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46"/>
          <w:szCs w:val="46"/>
        </w:rPr>
      </w:pPr>
      <w:bookmarkStart w:colFirst="0" w:colLast="0" w:name="_e12mswrp4hgd" w:id="0"/>
      <w:bookmarkEnd w:id="0"/>
      <w:r w:rsidDel="00000000" w:rsidR="00000000" w:rsidRPr="00000000">
        <w:rPr>
          <w:rFonts w:ascii="Arial Narrow" w:cs="Arial Narrow" w:eastAsia="Arial Narrow" w:hAnsi="Arial Narrow"/>
          <w:sz w:val="46"/>
          <w:szCs w:val="46"/>
          <w:rtl w:val="0"/>
        </w:rPr>
        <w:t xml:space="preserve">REGISTRO DE OPOSICIÓN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phutg119lmw1" w:id="1"/>
      <w:bookmarkEnd w:id="1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Obra de Gas Natural</w:t>
      </w:r>
    </w:p>
    <w:p w:rsidR="00000000" w:rsidDel="00000000" w:rsidP="00000000" w:rsidRDefault="00000000" w:rsidRPr="00000000" w14:paraId="00000003">
      <w:pPr>
        <w:pStyle w:val="Heading3"/>
        <w:keepNext w:val="0"/>
        <w:shd w:fill="ffffff" w:val="clear"/>
        <w:spacing w:after="80" w:before="280" w:lineRule="auto"/>
        <w:rPr>
          <w:rFonts w:ascii="Arial Narrow" w:cs="Arial Narrow" w:eastAsia="Arial Narrow" w:hAnsi="Arial Narrow"/>
          <w:b w:val="1"/>
          <w:bCs w:val="1"/>
          <w:sz w:val="26"/>
          <w:szCs w:val="26"/>
        </w:rPr>
      </w:pPr>
      <w:bookmarkStart w:colFirst="0" w:colLast="0" w:name="_l9mjhpfld2i6" w:id="2"/>
      <w:bookmarkEnd w:id="2"/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6"/>
          <w:szCs w:val="26"/>
          <w:rtl w:val="0"/>
        </w:rPr>
        <w:t xml:space="preserve">Ordenanza Municipal N.º 2322/2025 y modificatorias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sjnaff6zr74i" w:id="3"/>
      <w:bookmarkEnd w:id="3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PUBLICACIÓN OFICIAL</w:t>
      </w:r>
    </w:p>
    <w:p w:rsidR="00000000" w:rsidDel="00000000" w:rsidP="00000000" w:rsidRDefault="00000000" w:rsidRPr="00000000" w14:paraId="00000005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En cumplimiento de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Resolución ENARGAS I-910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la Municipalidad de Santa Catalina (Holmberg) pone en conocimiento de los propietarios frentistas y futuros usuarios el presente Registro de Oposición correspondiente a la siguiente obra: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pc2cykpzgpr2" w:id="4"/>
      <w:bookmarkEnd w:id="4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1. Nombre de la obra</w:t>
      </w:r>
    </w:p>
    <w:p w:rsidR="00000000" w:rsidDel="00000000" w:rsidP="00000000" w:rsidRDefault="00000000" w:rsidRPr="00000000" w14:paraId="00000007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b w:val="1"/>
          <w:bCs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"Provisión de Gas Natural a calle Belgrano y otras"</w:t>
      </w:r>
    </w:p>
    <w:p w:rsidR="00000000" w:rsidDel="00000000" w:rsidP="00000000" w:rsidRDefault="00000000" w:rsidRPr="00000000" w14:paraId="00000008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b w:val="1"/>
          <w:bCs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Localidad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Santa Catalina (Holmberg), 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 Provincia de Córdoba,  DC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00304/102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cx2yaxrhycm7" w:id="5"/>
      <w:bookmarkEnd w:id="5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2. Delimitación de la obra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Conforme al plano de proyecto elaborado por la empresa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ICEO S.A.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la red de distribución de gas natural comprende las manzanas catastrales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116, 188, 198, 203, 210, 212, 214, 215, 216 y 217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alcanzando un total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sesenta y nueve (69) usuarios frentistas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La obra comprende los siguientes tramos: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hd w:fill="ffffff" w:val="clear"/>
        <w:spacing w:after="0" w:afterAutospacing="0" w:before="24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Santa Lucía (Colectora Noreste Ruta Nacional N.º 35), entre Catamarca y Jujuy (margen noreste).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Belgrano, entre calles Jujuy y Santa Fe (margen sureste).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Belgrano, entre calles Santa Fe y Entre Ríos (margen noreste).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Pública, entre calles Santa Fe y Entre Ríos (margen noreste).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Tucumán, entre el extremo noreste del loteo y Entre Ríos.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Pública (manzana 214), desde calle Entre Ríos.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Jujuy, entre calle Santa Lucía (Colectora Noreste Ruta Nacional N.º 35) y Belgrano (margen sureste).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Santa Fe, entre calle Belgrano y Pasaje Concejal Caicedo.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Pública, entre calle Pública y Tucumán (ambos márgenes).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hd w:fill="ffffff" w:val="clear"/>
        <w:spacing w:after="24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Calle Entre Ríos, entre Pasaje Público y calle Pública.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xxtlzuvuxn9f" w:id="6"/>
      <w:bookmarkEnd w:id="6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3. Plazo de ejecución</w:t>
      </w:r>
    </w:p>
    <w:p w:rsidR="00000000" w:rsidDel="00000000" w:rsidP="00000000" w:rsidRDefault="00000000" w:rsidRPr="00000000" w14:paraId="00000017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b w:val="1"/>
          <w:bCs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La obra será ejecutada por la empresa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ICEO S.A.</w:t>
      </w:r>
    </w:p>
    <w:p w:rsidR="00000000" w:rsidDel="00000000" w:rsidP="00000000" w:rsidRDefault="00000000" w:rsidRPr="00000000" w14:paraId="00000018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El plazo de ejecución será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sesenta (60) días corridos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contados desde la suscripción del Acta de Iniciación Efectiva de los Trabajos, la que será rubricada por la Municipalidad de Santa Catalina (Holmberg) y la empresa contratista.</w:t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id1exkuylxd9" w:id="7"/>
      <w:bookmarkEnd w:id="7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4. Presupuesto de la obra</w:t>
      </w:r>
    </w:p>
    <w:p w:rsidR="00000000" w:rsidDel="00000000" w:rsidP="00000000" w:rsidRDefault="00000000" w:rsidRPr="00000000" w14:paraId="0000001A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Monto total de la obra:</w:t>
      </w:r>
    </w:p>
    <w:p w:rsidR="00000000" w:rsidDel="00000000" w:rsidP="00000000" w:rsidRDefault="00000000" w:rsidRPr="00000000" w14:paraId="0000001B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b w:val="1"/>
          <w:bCs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$150.000.000,00 (pesos ciento cincuenta millones con 00/100), IVA incluido.</w:t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ivx220tiyqu5" w:id="8"/>
      <w:bookmarkEnd w:id="8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5. Contribución por mejoras y modalidades de pago</w:t>
      </w:r>
    </w:p>
    <w:p w:rsidR="00000000" w:rsidDel="00000000" w:rsidP="00000000" w:rsidRDefault="00000000" w:rsidRPr="00000000" w14:paraId="0000001D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Conforme a la normativa vigente: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hd w:fill="ffffff" w:val="clear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Valor del metro lineal de red (Unidad de Contribución):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$120.000,00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hd w:fill="ffffff" w:val="clear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Valor del Servicio Domiciliario Integral: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$363.000,00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0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Los fondos recaudados serán destinados al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Fondo Municipal de Gas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creado por la Ordenanza N.º 2322/2025.</w:t>
      </w:r>
    </w:p>
    <w:p w:rsidR="00000000" w:rsidDel="00000000" w:rsidP="00000000" w:rsidRDefault="00000000" w:rsidRPr="00000000" w14:paraId="00000021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La Contribución Especial por Mejoras podrá abonarse mediante alguna de las siguientes modalidades: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hd w:fill="ffffff" w:val="clear"/>
        <w:spacing w:after="0" w:afterAutospacing="0" w:before="24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Pago de contado con un descuento del veinte por ciento (20%).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hd w:fill="ffffff" w:val="clear"/>
        <w:spacing w:after="240" w:before="0" w:beforeAutospacing="0" w:lineRule="auto"/>
        <w:ind w:left="720" w:hanging="360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En treinta y seis cuotas (36) cuotas mensuales, iguales y consecutivas, actualizadas por ipc Córdoba semestralmente sobre el Valor de la Obra.</w:t>
      </w:r>
    </w:p>
    <w:p w:rsidR="00000000" w:rsidDel="00000000" w:rsidP="00000000" w:rsidRDefault="00000000" w:rsidRPr="00000000" w14:paraId="00000024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Asimismo, el Departamento Ejecutivo Municipal fijará las fechas de vencimiento correspondientes.</w:t>
      </w:r>
    </w:p>
    <w:p w:rsidR="00000000" w:rsidDel="00000000" w:rsidP="00000000" w:rsidRDefault="00000000" w:rsidRPr="00000000" w14:paraId="00000025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Valores establecidos por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Ordenanza N.º 2322/2025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modificada por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Ordenanza N.º 2345/2026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el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Decreto N.º 146/2026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 y ratificada por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Ordenanza N.º 2386/2026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shd w:fill="ffffff" w:val="clear"/>
        <w:jc w:val="both"/>
        <w:rPr>
          <w:rFonts w:ascii="Arial Narrow" w:cs="Arial Narrow" w:eastAsia="Arial Narrow" w:hAnsi="Arial Narrow"/>
          <w:sz w:val="34"/>
          <w:szCs w:val="34"/>
        </w:rPr>
      </w:pPr>
      <w:bookmarkStart w:colFirst="0" w:colLast="0" w:name="_jf9zs8za9qsd" w:id="9"/>
      <w:bookmarkEnd w:id="9"/>
      <w:r w:rsidDel="00000000" w:rsidR="00000000" w:rsidRPr="00000000">
        <w:rPr>
          <w:rFonts w:ascii="Arial Narrow" w:cs="Arial Narrow" w:eastAsia="Arial Narrow" w:hAnsi="Arial Narrow"/>
          <w:sz w:val="34"/>
          <w:szCs w:val="34"/>
          <w:rtl w:val="0"/>
        </w:rPr>
        <w:t xml:space="preserve">6. Registro de Oposición</w:t>
      </w:r>
    </w:p>
    <w:p w:rsidR="00000000" w:rsidDel="00000000" w:rsidP="00000000" w:rsidRDefault="00000000" w:rsidRPr="00000000" w14:paraId="00000027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El Registro de Oposición permanecerá habilitado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desde el día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 3 de agosto de 2026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 y por el término de treinta (30) días corridos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en la Mesa de Entradas de la Municipalidad de Santa Catalina (Holmberg), ubicada en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Paul Harris N.º 825, esquina Libertad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en el horario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08:00 a 13:00 horas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8">
      <w:pPr>
        <w:shd w:fill="ffffff" w:val="clear"/>
        <w:spacing w:after="240" w:before="240" w:lineRule="auto"/>
        <w:jc w:val="both"/>
        <w:rPr>
          <w:rFonts w:ascii="Arial Narrow" w:cs="Arial Narrow" w:eastAsia="Arial Narrow" w:hAnsi="Arial Narrow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Podrán formular oposición u observaciones quienes acrediten fehacientemente su condición de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8"/>
          <w:szCs w:val="28"/>
          <w:rtl w:val="0"/>
        </w:rPr>
        <w:t xml:space="preserve">propietarios frentistas, adjudicatarios o futuros beneficiarios de la obra</w:t>
      </w:r>
      <w:r w:rsidDel="00000000" w:rsidR="00000000" w:rsidRPr="00000000">
        <w:rPr>
          <w:rFonts w:ascii="Arial Narrow" w:cs="Arial Narrow" w:eastAsia="Arial Narrow" w:hAnsi="Arial Narrow"/>
          <w:sz w:val="28"/>
          <w:szCs w:val="28"/>
          <w:rtl w:val="0"/>
        </w:rPr>
        <w:t xml:space="preserve">, mediante la presentación del Documento Nacional de Identidad y la documentación que acredite dicha calidad (título, boleto, certificado de domicilio u otra documentación pertinente).</w:t>
      </w:r>
    </w:p>
    <w:p w:rsidR="00000000" w:rsidDel="00000000" w:rsidP="00000000" w:rsidRDefault="00000000" w:rsidRPr="00000000" w14:paraId="00000029">
      <w:pPr>
        <w:shd w:fill="ffffff" w:val="clear"/>
        <w:spacing w:after="240" w:lineRule="auto"/>
        <w:jc w:val="both"/>
        <w:rPr>
          <w:rFonts w:ascii="Arial Narrow" w:cs="Arial Narrow" w:eastAsia="Arial Narrow" w:hAnsi="Arial Narrow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_419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jc w:val="both"/>
    </w:pPr>
    <w:rPr>
      <w:rFonts w:ascii="Arial" w:cs="Arial" w:eastAsia="Arial" w:hAnsi="Arial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